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B2C" w:rsidRPr="00AD3B2C" w:rsidRDefault="00AD3B2C">
      <w:pPr>
        <w:jc w:val="center"/>
        <w:rPr>
          <w:rFonts w:ascii="Verdana" w:hAnsi="Verdana"/>
          <w:b/>
          <w:sz w:val="32"/>
        </w:rPr>
      </w:pPr>
      <w:bookmarkStart w:id="0" w:name="_GoBack"/>
      <w:bookmarkEnd w:id="0"/>
      <w:r w:rsidRPr="00AD3B2C">
        <w:rPr>
          <w:rFonts w:ascii="Verdana" w:hAnsi="Verdana"/>
          <w:b/>
          <w:sz w:val="32"/>
        </w:rPr>
        <w:t>Student Blogging Rubric</w:t>
      </w:r>
    </w:p>
    <w:tbl>
      <w:tblPr>
        <w:tblW w:w="4870" w:type="pct"/>
        <w:jc w:val="center"/>
        <w:tblCellSpacing w:w="20" w:type="dxa"/>
        <w:tblInd w:w="-1471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1376"/>
        <w:gridCol w:w="2484"/>
        <w:gridCol w:w="2356"/>
        <w:gridCol w:w="2435"/>
        <w:gridCol w:w="2522"/>
        <w:gridCol w:w="2196"/>
      </w:tblGrid>
      <w:tr w:rsidR="00AD3B2C" w:rsidRPr="00AD3B2C">
        <w:trPr>
          <w:tblCellSpacing w:w="20" w:type="dxa"/>
          <w:jc w:val="center"/>
        </w:trPr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AD3B2C" w:rsidRPr="00AD3B2C" w:rsidRDefault="00AD3B2C" w:rsidP="00AD3B2C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D3B2C">
              <w:rPr>
                <w:rFonts w:ascii="Verdana" w:hAnsi="Verdana"/>
                <w:b/>
                <w:sz w:val="20"/>
                <w:szCs w:val="20"/>
              </w:rPr>
              <w:t>CRITERIA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AD3B2C" w:rsidRPr="00AD3B2C" w:rsidRDefault="00AD3B2C" w:rsidP="00AD3B2C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D3B2C">
              <w:rPr>
                <w:rFonts w:ascii="Verdana" w:hAnsi="Verdana"/>
                <w:b/>
                <w:sz w:val="20"/>
                <w:szCs w:val="20"/>
              </w:rPr>
              <w:t>5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AD3B2C" w:rsidRPr="00AD3B2C" w:rsidRDefault="00AD3B2C" w:rsidP="00AD3B2C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D3B2C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AD3B2C" w:rsidRPr="00AD3B2C" w:rsidRDefault="00AD3B2C" w:rsidP="00AD3B2C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D3B2C"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AD3B2C" w:rsidRPr="00AD3B2C" w:rsidRDefault="00AD3B2C" w:rsidP="00AD3B2C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D3B2C">
              <w:rPr>
                <w:rFonts w:ascii="Verdana" w:hAnsi="Verdana"/>
                <w:b/>
                <w:sz w:val="20"/>
                <w:szCs w:val="20"/>
              </w:rPr>
              <w:t>2-1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AD3B2C" w:rsidRPr="00AD3B2C" w:rsidRDefault="00AD3B2C" w:rsidP="00AD3B2C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D3B2C">
              <w:rPr>
                <w:rFonts w:ascii="Verdana" w:hAnsi="Verdana"/>
                <w:b/>
                <w:sz w:val="20"/>
                <w:szCs w:val="20"/>
              </w:rPr>
              <w:t>0</w:t>
            </w:r>
          </w:p>
        </w:tc>
      </w:tr>
      <w:tr w:rsidR="00AD3B2C" w:rsidRPr="00AD3B2C">
        <w:trPr>
          <w:tblCellSpacing w:w="20" w:type="dxa"/>
          <w:jc w:val="center"/>
        </w:trPr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b/>
                <w:sz w:val="16"/>
                <w:szCs w:val="20"/>
              </w:rPr>
              <w:t>Regularity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64288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 xml:space="preserve">Entries were made in the log book on the same day class was given or exposure to language occurred.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64288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 xml:space="preserve">Entries in the blog were made respecting deadlines. </w:t>
            </w:r>
          </w:p>
        </w:tc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64288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 xml:space="preserve">Entries often respect deadlines but some have been recorded afterwards. 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64288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 xml:space="preserve">Does not have records and work up to date. Notes are disorganized and do not reflect what was done in class.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sz w:val="16"/>
                <w:szCs w:val="20"/>
              </w:rPr>
              <w:t xml:space="preserve">Has opened logbook but has recorded very few entries. </w:t>
            </w:r>
          </w:p>
        </w:tc>
      </w:tr>
      <w:tr w:rsidR="00AD3B2C" w:rsidRPr="00AD3B2C">
        <w:trPr>
          <w:tblCellSpacing w:w="20" w:type="dxa"/>
          <w:jc w:val="center"/>
        </w:trPr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b/>
                <w:sz w:val="16"/>
                <w:szCs w:val="20"/>
              </w:rPr>
              <w:t>Extra exposure to language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Student shows a great deal of exposure to target language outside classroom and always searches for different opportunities to be actively involved.</w:t>
            </w:r>
          </w:p>
          <w:p w:rsidR="00C64288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(</w:t>
            </w:r>
            <w:proofErr w:type="gramStart"/>
            <w:r w:rsidRPr="00AD3B2C">
              <w:rPr>
                <w:rFonts w:ascii="Verdana" w:hAnsi="Verdana" w:cs="Times New Roman"/>
                <w:sz w:val="16"/>
                <w:szCs w:val="20"/>
              </w:rPr>
              <w:t>much</w:t>
            </w:r>
            <w:proofErr w:type="gramEnd"/>
            <w:r w:rsidRPr="00AD3B2C">
              <w:rPr>
                <w:rFonts w:ascii="Verdana" w:hAnsi="Verdana" w:cs="Times New Roman"/>
                <w:sz w:val="16"/>
                <w:szCs w:val="20"/>
              </w:rPr>
              <w:t xml:space="preserve"> active involvement)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Student shows evidence of exposure to target language outside classroom and often searches for opportunities to be actively involved.</w:t>
            </w:r>
          </w:p>
          <w:p w:rsidR="00C64288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(</w:t>
            </w:r>
            <w:proofErr w:type="gramStart"/>
            <w:r w:rsidRPr="00AD3B2C">
              <w:rPr>
                <w:rFonts w:ascii="Verdana" w:hAnsi="Verdana" w:cs="Times New Roman"/>
                <w:sz w:val="16"/>
                <w:szCs w:val="20"/>
              </w:rPr>
              <w:t>some</w:t>
            </w:r>
            <w:proofErr w:type="gramEnd"/>
            <w:r w:rsidRPr="00AD3B2C">
              <w:rPr>
                <w:rFonts w:ascii="Verdana" w:hAnsi="Verdana" w:cs="Times New Roman"/>
                <w:sz w:val="16"/>
                <w:szCs w:val="20"/>
              </w:rPr>
              <w:t xml:space="preserve"> active involvement)</w:t>
            </w:r>
          </w:p>
        </w:tc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64288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Some evidence of exposure to target language outside classroom. Student oc</w:t>
            </w:r>
            <w:r>
              <w:rPr>
                <w:rFonts w:ascii="Verdana" w:hAnsi="Verdana" w:cs="Times New Roman"/>
                <w:sz w:val="16"/>
                <w:szCs w:val="20"/>
              </w:rPr>
              <w:t>c</w:t>
            </w:r>
            <w:r w:rsidRPr="00AD3B2C">
              <w:rPr>
                <w:rFonts w:ascii="Verdana" w:hAnsi="Verdana" w:cs="Times New Roman"/>
                <w:sz w:val="16"/>
                <w:szCs w:val="20"/>
              </w:rPr>
              <w:t>asionally searches for opportunities to be involved.</w:t>
            </w:r>
            <w:r>
              <w:rPr>
                <w:rFonts w:ascii="Times" w:hAnsi="Times" w:cs="Times New Roman"/>
                <w:sz w:val="16"/>
                <w:szCs w:val="20"/>
              </w:rPr>
              <w:t xml:space="preserve">  </w:t>
            </w:r>
            <w:r w:rsidRPr="00AD3B2C">
              <w:rPr>
                <w:rFonts w:ascii="Verdana" w:hAnsi="Verdana" w:cs="Times New Roman"/>
                <w:sz w:val="16"/>
                <w:szCs w:val="20"/>
              </w:rPr>
              <w:t>(</w:t>
            </w:r>
            <w:proofErr w:type="gramStart"/>
            <w:r w:rsidRPr="00AD3B2C">
              <w:rPr>
                <w:rFonts w:ascii="Verdana" w:hAnsi="Verdana" w:cs="Times New Roman"/>
                <w:sz w:val="16"/>
                <w:szCs w:val="20"/>
              </w:rPr>
              <w:t>mostly</w:t>
            </w:r>
            <w:proofErr w:type="gramEnd"/>
            <w:r w:rsidRPr="00AD3B2C">
              <w:rPr>
                <w:rFonts w:ascii="Verdana" w:hAnsi="Verdana" w:cs="Times New Roman"/>
                <w:sz w:val="16"/>
                <w:szCs w:val="20"/>
              </w:rPr>
              <w:t xml:space="preserve"> passive involvement) 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Very little exposure to target language outside classroom. Exposure is accidental and depends on outside factors or pressure.</w:t>
            </w:r>
          </w:p>
          <w:p w:rsidR="00C64288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(</w:t>
            </w:r>
            <w:proofErr w:type="gramStart"/>
            <w:r w:rsidRPr="00AD3B2C">
              <w:rPr>
                <w:rFonts w:ascii="Verdana" w:hAnsi="Verdana" w:cs="Times New Roman"/>
                <w:sz w:val="16"/>
                <w:szCs w:val="20"/>
              </w:rPr>
              <w:t>only</w:t>
            </w:r>
            <w:proofErr w:type="gramEnd"/>
            <w:r w:rsidRPr="00AD3B2C">
              <w:rPr>
                <w:rFonts w:ascii="Verdana" w:hAnsi="Verdana" w:cs="Times New Roman"/>
                <w:sz w:val="16"/>
                <w:szCs w:val="20"/>
              </w:rPr>
              <w:t xml:space="preserve"> passive involvement)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64288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No exposure to target language outside classroom.</w:t>
            </w:r>
          </w:p>
        </w:tc>
      </w:tr>
      <w:tr w:rsidR="00AD3B2C" w:rsidRPr="00AD3B2C">
        <w:trPr>
          <w:tblCellSpacing w:w="20" w:type="dxa"/>
          <w:jc w:val="center"/>
        </w:trPr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b/>
                <w:sz w:val="16"/>
                <w:szCs w:val="20"/>
              </w:rPr>
              <w:t>Reflection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sz w:val="16"/>
                <w:szCs w:val="20"/>
              </w:rPr>
              <w:t>Reflection indicates that student is listening well in different contexts and is able to relate what is heard to what is read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sz w:val="16"/>
                <w:szCs w:val="20"/>
              </w:rPr>
              <w:t>Reflection indicates that student is listening well in class and outside the classroom situation</w:t>
            </w:r>
          </w:p>
        </w:tc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sz w:val="16"/>
                <w:szCs w:val="20"/>
              </w:rPr>
              <w:t xml:space="preserve">Reflection alludes to what student has heard in class and outside the classroom situation 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sz w:val="16"/>
                <w:szCs w:val="20"/>
              </w:rPr>
              <w:t xml:space="preserve">Student makes minimal reference to what is heard in class or outside class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sz w:val="16"/>
                <w:szCs w:val="20"/>
              </w:rPr>
              <w:t>Student makes no reference to what is heard in class or outside class</w:t>
            </w:r>
          </w:p>
        </w:tc>
      </w:tr>
      <w:tr w:rsidR="00AD3B2C" w:rsidRPr="00AD3B2C">
        <w:trPr>
          <w:tblCellSpacing w:w="20" w:type="dxa"/>
          <w:jc w:val="center"/>
        </w:trPr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b/>
                <w:sz w:val="16"/>
                <w:szCs w:val="20"/>
              </w:rPr>
              <w:t>Organization and Vocabulary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sz w:val="16"/>
                <w:szCs w:val="20"/>
              </w:rPr>
              <w:t>Text is uniformly organized, and there is a consistent use of new vocabulary. Student attempts to use new expressions and complex structures.</w:t>
            </w:r>
            <w:r>
              <w:rPr>
                <w:rFonts w:ascii="Verdana" w:hAnsi="Verdana"/>
                <w:sz w:val="16"/>
                <w:szCs w:val="20"/>
              </w:rPr>
              <w:t xml:space="preserve"> </w:t>
            </w:r>
            <w:r w:rsidRPr="00AD3B2C">
              <w:rPr>
                <w:rFonts w:ascii="Verdana" w:hAnsi="Verdana"/>
                <w:sz w:val="16"/>
                <w:szCs w:val="20"/>
              </w:rPr>
              <w:t>Details varied and vivid.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sz w:val="16"/>
                <w:szCs w:val="20"/>
              </w:rPr>
              <w:t>Text is generally organized, new vocabulary has been used and student tries to use synonyms. Some connectors are present.</w:t>
            </w:r>
          </w:p>
        </w:tc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sz w:val="16"/>
                <w:szCs w:val="20"/>
              </w:rPr>
              <w:t xml:space="preserve">Some organization is present but some no smooth transition between one sentence </w:t>
            </w:r>
            <w:proofErr w:type="gramStart"/>
            <w:r w:rsidRPr="00AD3B2C">
              <w:rPr>
                <w:rFonts w:ascii="Verdana" w:hAnsi="Verdana"/>
                <w:sz w:val="16"/>
                <w:szCs w:val="20"/>
              </w:rPr>
              <w:t>or</w:t>
            </w:r>
            <w:proofErr w:type="gramEnd"/>
            <w:r w:rsidRPr="00AD3B2C">
              <w:rPr>
                <w:rFonts w:ascii="Verdana" w:hAnsi="Verdana"/>
                <w:sz w:val="16"/>
                <w:szCs w:val="20"/>
              </w:rPr>
              <w:t xml:space="preserve"> the other. Vocabulary not appropriate at times. Endings may sometimes be awkward or abrupt.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sz w:val="16"/>
                <w:szCs w:val="20"/>
              </w:rPr>
              <w:t>Text lacks organization, and vocabulary is poor and there is a lot of repetition.</w:t>
            </w:r>
            <w:r>
              <w:rPr>
                <w:rFonts w:ascii="Verdana" w:hAnsi="Verdana"/>
                <w:sz w:val="16"/>
                <w:szCs w:val="20"/>
              </w:rPr>
              <w:t xml:space="preserve"> </w:t>
            </w:r>
            <w:r w:rsidRPr="00AD3B2C">
              <w:rPr>
                <w:rFonts w:ascii="Verdana" w:hAnsi="Verdana"/>
                <w:sz w:val="16"/>
                <w:szCs w:val="20"/>
              </w:rPr>
              <w:t xml:space="preserve">Simple sentence </w:t>
            </w:r>
            <w:proofErr w:type="gramStart"/>
            <w:r w:rsidRPr="00AD3B2C">
              <w:rPr>
                <w:rFonts w:ascii="Verdana" w:hAnsi="Verdana"/>
                <w:sz w:val="16"/>
                <w:szCs w:val="20"/>
              </w:rPr>
              <w:t>patterns .</w:t>
            </w:r>
            <w:proofErr w:type="gramEnd"/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AD3B2C">
            <w:pPr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sz w:val="16"/>
                <w:szCs w:val="20"/>
              </w:rPr>
              <w:t xml:space="preserve">No development of </w:t>
            </w:r>
            <w:r>
              <w:rPr>
                <w:rFonts w:ascii="Verdana" w:hAnsi="Verdana"/>
                <w:sz w:val="16"/>
                <w:szCs w:val="20"/>
              </w:rPr>
              <w:t>narrative elements.</w:t>
            </w:r>
            <w:r>
              <w:rPr>
                <w:rFonts w:ascii="Verdana" w:hAnsi="Verdana"/>
                <w:sz w:val="16"/>
                <w:szCs w:val="20"/>
              </w:rPr>
              <w:br/>
              <w:t xml:space="preserve">No details. Incomplete sentences.  </w:t>
            </w:r>
            <w:r w:rsidRPr="00AD3B2C">
              <w:rPr>
                <w:rFonts w:ascii="Verdana" w:hAnsi="Verdana"/>
                <w:sz w:val="16"/>
                <w:szCs w:val="20"/>
              </w:rPr>
              <w:t>Very simplistic vocabulary.</w:t>
            </w:r>
          </w:p>
        </w:tc>
      </w:tr>
      <w:tr w:rsidR="00AD3B2C" w:rsidRPr="00AD3B2C">
        <w:trPr>
          <w:trHeight w:val="1905"/>
          <w:tblCellSpacing w:w="20" w:type="dxa"/>
          <w:jc w:val="center"/>
        </w:trPr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AD3B2C" w:rsidRPr="00AD3B2C" w:rsidRDefault="00AD3B2C" w:rsidP="00AD3B2C">
            <w:pPr>
              <w:jc w:val="center"/>
              <w:rPr>
                <w:rFonts w:ascii="Times" w:hAnsi="Times"/>
                <w:sz w:val="16"/>
                <w:szCs w:val="20"/>
              </w:rPr>
            </w:pPr>
            <w:r w:rsidRPr="00AD3B2C">
              <w:rPr>
                <w:rFonts w:ascii="Verdana" w:hAnsi="Verdana"/>
                <w:b/>
                <w:sz w:val="16"/>
                <w:szCs w:val="20"/>
              </w:rPr>
              <w:t>Accuracy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One or two minor errors.</w:t>
            </w:r>
          </w:p>
          <w:p w:rsidR="00C64288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br/>
              <w:t>No major errors. Writing has been checked for spelling and grammar.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No more than six combined errors (major and minor).</w:t>
            </w:r>
          </w:p>
          <w:p w:rsidR="00AD3B2C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br/>
              <w:t>Errors do not cause significant reader confusion.</w:t>
            </w:r>
          </w:p>
          <w:p w:rsidR="00C64288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Writing has been checked for spelling and grammar.</w:t>
            </w:r>
          </w:p>
        </w:tc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Some minor errors. Some major errors.</w:t>
            </w:r>
          </w:p>
          <w:p w:rsidR="00AD3B2C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No fewer than five combined errors (major and minor). Some errors cause reader confusion.</w:t>
            </w:r>
          </w:p>
          <w:p w:rsidR="00C64288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Writing has been checked for spelling.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Many minor errors. Many major errors.</w:t>
            </w:r>
            <w:r w:rsidRPr="00AD3B2C">
              <w:rPr>
                <w:rFonts w:ascii="Verdana" w:hAnsi="Verdana" w:cs="Times New Roman"/>
                <w:sz w:val="16"/>
                <w:szCs w:val="20"/>
              </w:rPr>
              <w:br/>
              <w:t>Many errors cause reader confusion and interference with understanding.</w:t>
            </w:r>
          </w:p>
          <w:p w:rsidR="00C64288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Writing has not been checked for spelling and grammar.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3B2C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Many major and minor errors causing reader confusion.</w:t>
            </w:r>
            <w:r w:rsidRPr="00AD3B2C">
              <w:rPr>
                <w:rFonts w:ascii="Verdana" w:hAnsi="Verdana" w:cs="Times New Roman"/>
                <w:sz w:val="16"/>
                <w:szCs w:val="20"/>
              </w:rPr>
              <w:br/>
              <w:t>Difficult to read.</w:t>
            </w:r>
          </w:p>
          <w:p w:rsidR="00C64288" w:rsidRPr="00AD3B2C" w:rsidRDefault="00AD3B2C" w:rsidP="000152D4">
            <w:pPr>
              <w:spacing w:beforeLines="1" w:before="2" w:afterLines="1" w:after="2"/>
              <w:rPr>
                <w:rFonts w:ascii="Times" w:hAnsi="Times" w:cs="Times New Roman"/>
                <w:sz w:val="16"/>
                <w:szCs w:val="20"/>
              </w:rPr>
            </w:pPr>
            <w:r w:rsidRPr="00AD3B2C">
              <w:rPr>
                <w:rFonts w:ascii="Verdana" w:hAnsi="Verdana" w:cs="Times New Roman"/>
                <w:sz w:val="16"/>
                <w:szCs w:val="20"/>
              </w:rPr>
              <w:t>No attempt was made to spell/ grammar check.</w:t>
            </w:r>
          </w:p>
        </w:tc>
      </w:tr>
    </w:tbl>
    <w:p w:rsidR="004052E9" w:rsidRPr="00AD3B2C" w:rsidRDefault="00AD3B2C" w:rsidP="00165894">
      <w:pPr>
        <w:spacing w:beforeLines="1" w:before="2" w:afterLines="1" w:after="2"/>
        <w:jc w:val="center"/>
        <w:rPr>
          <w:rFonts w:ascii="Times" w:hAnsi="Times" w:cs="Times New Roman"/>
          <w:sz w:val="16"/>
          <w:szCs w:val="20"/>
        </w:rPr>
      </w:pPr>
      <w:r w:rsidRPr="00AD3B2C">
        <w:rPr>
          <w:rFonts w:ascii="Times" w:hAnsi="Times" w:cs="Times New Roman"/>
          <w:sz w:val="16"/>
          <w:szCs w:val="20"/>
        </w:rPr>
        <w:t> </w:t>
      </w:r>
    </w:p>
    <w:sectPr w:rsidR="004052E9" w:rsidRPr="00AD3B2C" w:rsidSect="00AD3B2C">
      <w:pgSz w:w="15840" w:h="12240" w:orient="landscape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2C"/>
    <w:rsid w:val="000152D4"/>
    <w:rsid w:val="00165894"/>
    <w:rsid w:val="004A4676"/>
    <w:rsid w:val="00AD3B2C"/>
    <w:rsid w:val="00C642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D3B2C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D3B2C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2605</Characters>
  <Application>Microsoft Macintosh Word</Application>
  <DocSecurity>0</DocSecurity>
  <Lines>21</Lines>
  <Paragraphs>6</Paragraphs>
  <ScaleCrop>false</ScaleCrop>
  <Company>NYC Department of Education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User</cp:lastModifiedBy>
  <cp:revision>2</cp:revision>
  <dcterms:created xsi:type="dcterms:W3CDTF">2012-04-17T15:12:00Z</dcterms:created>
  <dcterms:modified xsi:type="dcterms:W3CDTF">2012-04-17T15:12:00Z</dcterms:modified>
</cp:coreProperties>
</file>